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Tabella dei corsi di laurea dell’Università di Pavia che danno accesso diretto alle Lauree Magistrali - a.a. 2025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8"/>
        <w:gridCol w:w="5103"/>
        <w:tblGridChange w:id="0">
          <w:tblGrid>
            <w:gridCol w:w="4928"/>
            <w:gridCol w:w="5103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LAUREA triennali D.M. 509 - curricula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LAUREA MAGISTRALE D.M. 270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moderna.  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E STORIA DAL MEDIOEVO ALL'ETÀ CONTEMPORANEA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moderna. 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MEDIEVALE E MODERNA (arte, letteratura, spettacolo)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moderna.  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filologico-letterario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-79" w:hanging="2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filologico-letterario classico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orientalistico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- curriculum orientalistico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storico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FILOSOFICHE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29)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Filosofia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LM-78)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filologico-letterario per 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letterature per la comunicazione interculturale (classe LM-37)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linguistico applicato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letterature per la comunicazione interculturale (classe LM-37)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linguistico applicato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filologico-letterario per 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E STORIA DAL MEDIOEVO ALL'ETÀ CONTEMPORANEA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MEDIEVALE E MODERNA (arte, letteratura, spettacolo)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DEI BENI CULTURALI -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archeologico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DEI BENI CULTURALI -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storico-artistico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DEI BENI ARCHEOLOGICI E STORICO-ARTISTICI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storico-artistico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archeologico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POLITICHE E DELLE RELAZIONI INTERNAZIONALI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storia e politica internazionale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POLITICHE E DELLE RELAZIONI INTERNAZIONALI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Metodi di ricerca e politica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STORIA, CULTURA, SOCIETÀ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5) 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DEI BENI CULTURALI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FILOSOFICHE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29)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LAUREA triennali D.M. 270 - curricula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LAUREA MAGISTRALE D.M. 270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Lettere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Arte, Media, Spettacolo 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Filologia moderna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filologico-letterario classico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-79" w:hanging="2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- curriculum filologico-letterario classico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Lettere antiche 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filologico-letterario classico)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-79" w:hanging="2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- curriculum filologico-letterario classico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orientalistico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orientalistico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Lettere antiche 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“orientalistico”)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orientalistico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storia greca e romana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-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storico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Lettere antiche 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“storia greca e romana”)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LM-15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-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storico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FILOSOFIA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Filosofia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LM-78)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linguistico-filologico-letterario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letterature per la comunicazione interculturale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E CULTURE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 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tutti i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curricula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Linguistica teorica, applicata e delle lingue moderne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LM-39)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LM-65 )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 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LM-65 )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(Classe L-10)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Scritture e progetti per le arti visive e performative (Classe LM-65 )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 ORIENTALI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archeologico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storico-artistico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LETTERARIE E DEI BENI CULTURALI (Cremona)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 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E BENI CULTURALI (Cremona)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 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 artistico)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Arte, Media, Spettacolo 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antiche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archeologico)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e valorizzazione dei beni culturali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Lettere moderne (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approfondimento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storico)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ind w:hanging="2"/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sz w:val="18"/>
                <w:szCs w:val="18"/>
                <w:rtl w:val="0"/>
              </w:rPr>
              <w:t xml:space="preserve">LETTERE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z w:val="18"/>
                <w:szCs w:val="18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sz w:val="18"/>
                <w:szCs w:val="18"/>
                <w:rtl w:val="0"/>
              </w:rPr>
              <w:t xml:space="preserve"> Studi storici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z w:val="18"/>
                <w:szCs w:val="18"/>
                <w:rtl w:val="0"/>
              </w:rPr>
              <w:t xml:space="preserve">(Classe L10)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hanging="2"/>
              <w:rPr>
                <w:rFonts w:ascii="Roboto Slab" w:cs="Roboto Slab" w:eastAsia="Roboto Slab" w:hAnsi="Roboto Slab"/>
                <w:sz w:val="18"/>
                <w:szCs w:val="18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sz w:val="18"/>
                <w:szCs w:val="18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i w:val="1"/>
                <w:sz w:val="18"/>
                <w:szCs w:val="18"/>
                <w:rtl w:val="0"/>
              </w:rPr>
              <w:t xml:space="preserve">(classe LM-84)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storico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L10)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POLITICHE E DELLE RELAZIONI INTERNAZIONALI -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L36)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globale delle civiltà e dei territori </w:t>
            </w: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LM-84)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 – 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ANTICHITÀ CLASSICHE E ORIENTALI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L-10) 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LETTERE MODERNE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(Classe L-10) 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(classe L-5)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v. Nota 1</w:t>
            </w:r>
            <w:r w:rsidDel="00000000" w:rsidR="00000000" w:rsidRPr="00000000">
              <w:rPr>
                <w:rFonts w:ascii="Roboto Slab" w:cs="Roboto Slab" w:eastAsia="Roboto Slab" w:hAnsi="Roboto Slab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Ancient Mediterranean World. History, Archaeology and Art (classe LM-2)</w:t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Slab" w:cs="Roboto Slab" w:eastAsia="Roboto Slab" w:hAnsi="Roboto Slab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Roboto Slab" w:cs="Roboto Slab" w:eastAsia="Roboto Slab" w:hAnsi="Roboto Slab"/>
          <w:b w:val="1"/>
          <w:i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Nota 1</w:t>
      </w:r>
      <w:r w:rsidDel="00000000" w:rsidR="00000000" w:rsidRPr="00000000">
        <w:rPr>
          <w:rFonts w:ascii="Roboto Slab" w:cs="Roboto Slab" w:eastAsia="Roboto Slab" w:hAnsi="Roboto Slab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 candidati che non siano in possesso del requisito linguistico (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u w:val="single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CFU d'inglese nel triennio o certificazione equivalente) dovranno comunque presentarsi al colloquio di ammissione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567" w:top="851" w:left="964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Roboto Slab">
    <w:embedRegular w:fontKey="{00000000-0000-0000-0000-000000000000}" r:id="rId1" w:subsetted="0"/>
    <w:embedBold w:fontKey="{00000000-0000-0000-0000-000000000000}" r:id="rId2" w:subsetted="0"/>
  </w:font>
  <w:font w:name="Lustria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 Narrow" w:hAnsi="Arial Narro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="426" w:leftChars="-1" w:rightChars="0" w:hanging="426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172" w:leftChars="-1" w:rightChars="0" w:hanging="360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0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gmail_default">
    <w:name w:val="gmail_default"/>
    <w:next w:val="gmail_defaul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5ul4HRVrVPzUndBFhzT/DXewQ==">CgMxLjA4AHIhMVBZMUtlMW9Nb250dGo3T2JqUTFRUTZvUE91LUwxWE9m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2024-05-22T08:58:00Z</dcterms:created>
  <dc:creator>Elisa Romano</dc:creator>
</cp:coreProperties>
</file>